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24E56" w14:textId="77777777" w:rsidR="00175098" w:rsidRPr="009B7190" w:rsidRDefault="00175098" w:rsidP="009B7190">
      <w:pPr>
        <w:widowControl w:val="0"/>
        <w:spacing w:after="200" w:line="280" w:lineRule="exact"/>
        <w:jc w:val="both"/>
        <w:rPr>
          <w:rFonts w:ascii="Constantia" w:eastAsia="Cambria" w:hAnsi="Constantia" w:cs="Arial"/>
          <w:color w:val="000000"/>
          <w:sz w:val="22"/>
          <w:szCs w:val="22"/>
          <w:u w:color="000000"/>
        </w:rPr>
      </w:pPr>
    </w:p>
    <w:p w14:paraId="4FBE4B24" w14:textId="77777777" w:rsidR="009B7190" w:rsidRDefault="009B7190" w:rsidP="009B7190">
      <w:pPr>
        <w:widowControl w:val="0"/>
        <w:spacing w:after="200" w:line="280" w:lineRule="exact"/>
        <w:jc w:val="both"/>
        <w:rPr>
          <w:rFonts w:ascii="Constantia" w:hAnsi="Constantia" w:cs="Arial"/>
          <w:sz w:val="22"/>
          <w:szCs w:val="22"/>
        </w:rPr>
      </w:pPr>
      <w:r w:rsidRPr="009B7190">
        <w:rPr>
          <w:rFonts w:ascii="Constantia" w:hAnsi="Constantia" w:cs="Arial"/>
          <w:sz w:val="22"/>
          <w:szCs w:val="22"/>
        </w:rPr>
        <w:t xml:space="preserve">Către, </w:t>
      </w:r>
    </w:p>
    <w:p w14:paraId="552542AF" w14:textId="0C024FDB" w:rsidR="009B7190" w:rsidRPr="009B7190" w:rsidRDefault="009B7190" w:rsidP="009B7190">
      <w:pPr>
        <w:widowControl w:val="0"/>
        <w:spacing w:after="200" w:line="280" w:lineRule="exact"/>
        <w:jc w:val="center"/>
        <w:rPr>
          <w:rFonts w:ascii="Constantia" w:hAnsi="Constantia" w:cs="Arial"/>
          <w:b/>
          <w:bCs/>
          <w:sz w:val="22"/>
          <w:szCs w:val="22"/>
        </w:rPr>
      </w:pPr>
      <w:r w:rsidRPr="009B7190">
        <w:rPr>
          <w:rFonts w:ascii="Constantia" w:hAnsi="Constantia" w:cs="Arial"/>
          <w:b/>
          <w:bCs/>
          <w:sz w:val="22"/>
          <w:szCs w:val="22"/>
        </w:rPr>
        <w:t>AUTORITATEA DE SUPRAVEGHERE FINANCIARĂ</w:t>
      </w:r>
    </w:p>
    <w:p w14:paraId="625A27CD" w14:textId="525581F6" w:rsidR="009B7190" w:rsidRPr="009B7190" w:rsidRDefault="009B7190" w:rsidP="009B7190">
      <w:pPr>
        <w:widowControl w:val="0"/>
        <w:spacing w:after="200" w:line="280" w:lineRule="exact"/>
        <w:jc w:val="center"/>
        <w:rPr>
          <w:rFonts w:ascii="Constantia" w:hAnsi="Constantia" w:cs="Arial"/>
          <w:b/>
          <w:bCs/>
          <w:sz w:val="22"/>
          <w:szCs w:val="22"/>
        </w:rPr>
      </w:pPr>
      <w:r w:rsidRPr="009B7190">
        <w:rPr>
          <w:rFonts w:ascii="Constantia" w:hAnsi="Constantia" w:cs="Arial"/>
          <w:b/>
          <w:bCs/>
          <w:sz w:val="22"/>
          <w:szCs w:val="22"/>
        </w:rPr>
        <w:t>BURSA DE VALORI BUCUREȘTI</w:t>
      </w:r>
    </w:p>
    <w:p w14:paraId="5798D945" w14:textId="37709468" w:rsidR="009B7190" w:rsidRPr="009B7190" w:rsidRDefault="009B7190" w:rsidP="009B7190">
      <w:pPr>
        <w:widowControl w:val="0"/>
        <w:spacing w:after="200" w:line="280" w:lineRule="exact"/>
        <w:jc w:val="both"/>
        <w:rPr>
          <w:rFonts w:ascii="Constantia" w:hAnsi="Constantia" w:cs="Arial"/>
          <w:sz w:val="22"/>
          <w:szCs w:val="22"/>
        </w:rPr>
      </w:pPr>
      <w:r w:rsidRPr="009B7190">
        <w:rPr>
          <w:rFonts w:ascii="Constantia" w:hAnsi="Constantia" w:cs="Arial"/>
          <w:b/>
          <w:bCs/>
          <w:sz w:val="22"/>
          <w:szCs w:val="22"/>
        </w:rPr>
        <w:t>Raport curent</w:t>
      </w:r>
      <w:r w:rsidRPr="009B7190">
        <w:rPr>
          <w:rFonts w:ascii="Constantia" w:hAnsi="Constantia" w:cs="Arial"/>
          <w:sz w:val="22"/>
          <w:szCs w:val="22"/>
        </w:rPr>
        <w:t xml:space="preserve"> conform </w:t>
      </w:r>
      <w:r w:rsidRPr="009B7190">
        <w:rPr>
          <w:rFonts w:ascii="Constantia" w:hAnsi="Constantia" w:cs="Arial"/>
          <w:b/>
          <w:bCs/>
          <w:sz w:val="22"/>
          <w:szCs w:val="22"/>
        </w:rPr>
        <w:t xml:space="preserve">Legii 24/2017 </w:t>
      </w:r>
      <w:r w:rsidRPr="009B7190">
        <w:rPr>
          <w:rFonts w:ascii="Constantia" w:hAnsi="Constantia" w:cs="Arial"/>
          <w:sz w:val="22"/>
          <w:szCs w:val="22"/>
        </w:rPr>
        <w:t>privind emitenții de instrumente financiare și operațiuni</w:t>
      </w:r>
      <w:r w:rsidR="00DD7302">
        <w:rPr>
          <w:rFonts w:ascii="Constantia" w:hAnsi="Constantia" w:cs="Arial"/>
          <w:sz w:val="22"/>
          <w:szCs w:val="22"/>
        </w:rPr>
        <w:t xml:space="preserve"> </w:t>
      </w:r>
      <w:r w:rsidRPr="009B7190">
        <w:rPr>
          <w:rFonts w:ascii="Constantia" w:hAnsi="Constantia" w:cs="Arial"/>
          <w:sz w:val="22"/>
          <w:szCs w:val="22"/>
        </w:rPr>
        <w:t xml:space="preserve">de piață și </w:t>
      </w:r>
      <w:r w:rsidRPr="009B7190">
        <w:rPr>
          <w:rFonts w:ascii="Constantia" w:hAnsi="Constantia" w:cs="Arial"/>
          <w:b/>
          <w:bCs/>
          <w:sz w:val="22"/>
          <w:szCs w:val="22"/>
        </w:rPr>
        <w:t>Regulamentului A.S.F. nr. 5/2018</w:t>
      </w:r>
      <w:r w:rsidRPr="009B7190">
        <w:rPr>
          <w:rFonts w:ascii="Constantia" w:hAnsi="Constantia" w:cs="Arial"/>
          <w:sz w:val="22"/>
          <w:szCs w:val="22"/>
        </w:rPr>
        <w:t xml:space="preserve"> privind emitenții de instrumente financiare</w:t>
      </w:r>
      <w:r>
        <w:rPr>
          <w:rFonts w:ascii="Constantia" w:hAnsi="Constantia" w:cs="Arial"/>
          <w:sz w:val="22"/>
          <w:szCs w:val="22"/>
        </w:rPr>
        <w:t xml:space="preserve"> </w:t>
      </w:r>
      <w:r w:rsidRPr="009B7190">
        <w:rPr>
          <w:rFonts w:ascii="Constantia" w:hAnsi="Constantia" w:cs="Arial"/>
          <w:sz w:val="22"/>
          <w:szCs w:val="22"/>
        </w:rPr>
        <w:t>și</w:t>
      </w:r>
      <w:r>
        <w:rPr>
          <w:rFonts w:ascii="Constantia" w:hAnsi="Constantia" w:cs="Arial"/>
          <w:sz w:val="22"/>
          <w:szCs w:val="22"/>
        </w:rPr>
        <w:t xml:space="preserve"> </w:t>
      </w:r>
      <w:r w:rsidRPr="009B7190">
        <w:rPr>
          <w:rFonts w:ascii="Constantia" w:hAnsi="Constantia" w:cs="Arial"/>
          <w:sz w:val="22"/>
          <w:szCs w:val="22"/>
        </w:rPr>
        <w:t xml:space="preserve">operațiuni de piață. </w:t>
      </w:r>
    </w:p>
    <w:p w14:paraId="6A8BC019" w14:textId="1A16E27A" w:rsidR="009B7190" w:rsidRPr="009B7190" w:rsidRDefault="009B7190" w:rsidP="009B7190">
      <w:pPr>
        <w:widowControl w:val="0"/>
        <w:spacing w:after="200" w:line="280" w:lineRule="exact"/>
        <w:ind w:left="540"/>
        <w:rPr>
          <w:rFonts w:ascii="Constantia" w:hAnsi="Constantia" w:cs="Arial"/>
          <w:sz w:val="22"/>
          <w:szCs w:val="22"/>
        </w:rPr>
      </w:pPr>
      <w:r w:rsidRPr="009B7190">
        <w:rPr>
          <w:rFonts w:ascii="Constantia" w:hAnsi="Constantia" w:cs="Arial"/>
          <w:sz w:val="22"/>
          <w:szCs w:val="22"/>
        </w:rPr>
        <w:t>Data raportului</w:t>
      </w:r>
      <w:r w:rsidRPr="000118C1">
        <w:rPr>
          <w:rFonts w:ascii="Constantia" w:hAnsi="Constantia" w:cs="Arial"/>
          <w:sz w:val="22"/>
          <w:szCs w:val="22"/>
        </w:rPr>
        <w:t xml:space="preserve">:                                  - </w:t>
      </w:r>
      <w:r w:rsidR="000118C1" w:rsidRPr="000118C1">
        <w:rPr>
          <w:rFonts w:ascii="Constantia" w:hAnsi="Constantia" w:cs="Arial"/>
          <w:sz w:val="22"/>
          <w:szCs w:val="22"/>
        </w:rPr>
        <w:t>2</w:t>
      </w:r>
      <w:r w:rsidR="00D53BA3">
        <w:rPr>
          <w:rFonts w:ascii="Constantia" w:hAnsi="Constantia" w:cs="Arial"/>
          <w:sz w:val="22"/>
          <w:szCs w:val="22"/>
        </w:rPr>
        <w:t>9</w:t>
      </w:r>
      <w:r w:rsidRPr="000118C1">
        <w:rPr>
          <w:rFonts w:ascii="Constantia" w:hAnsi="Constantia" w:cs="Arial"/>
          <w:sz w:val="22"/>
          <w:szCs w:val="22"/>
        </w:rPr>
        <w:t>.0</w:t>
      </w:r>
      <w:r w:rsidR="003550A5">
        <w:rPr>
          <w:rFonts w:ascii="Constantia" w:hAnsi="Constantia" w:cs="Arial"/>
          <w:sz w:val="22"/>
          <w:szCs w:val="22"/>
        </w:rPr>
        <w:t>4</w:t>
      </w:r>
      <w:r w:rsidRPr="000118C1">
        <w:rPr>
          <w:rFonts w:ascii="Constantia" w:hAnsi="Constantia" w:cs="Arial"/>
          <w:sz w:val="22"/>
          <w:szCs w:val="22"/>
        </w:rPr>
        <w:t>.202</w:t>
      </w:r>
      <w:r w:rsidR="000118C1" w:rsidRPr="000118C1">
        <w:rPr>
          <w:rFonts w:ascii="Constantia" w:hAnsi="Constantia" w:cs="Arial"/>
          <w:sz w:val="22"/>
          <w:szCs w:val="22"/>
        </w:rPr>
        <w:t>5</w:t>
      </w:r>
    </w:p>
    <w:p w14:paraId="7CF333E0" w14:textId="265A29AD" w:rsidR="009B7190" w:rsidRPr="009B7190" w:rsidRDefault="009B7190" w:rsidP="009B7190">
      <w:pPr>
        <w:widowControl w:val="0"/>
        <w:spacing w:after="200" w:line="280" w:lineRule="exact"/>
        <w:ind w:left="540"/>
        <w:rPr>
          <w:rFonts w:ascii="Constantia" w:hAnsi="Constantia" w:cs="Arial"/>
          <w:sz w:val="22"/>
          <w:szCs w:val="22"/>
        </w:rPr>
      </w:pPr>
      <w:r w:rsidRPr="009B7190">
        <w:rPr>
          <w:rFonts w:ascii="Constantia" w:hAnsi="Constantia" w:cs="Arial"/>
          <w:sz w:val="22"/>
          <w:szCs w:val="22"/>
        </w:rPr>
        <w:t xml:space="preserve">Denumirea societății comerciale: </w:t>
      </w:r>
      <w:r>
        <w:rPr>
          <w:rFonts w:ascii="Constantia" w:hAnsi="Constantia" w:cs="Arial"/>
          <w:sz w:val="22"/>
          <w:szCs w:val="22"/>
        </w:rPr>
        <w:t xml:space="preserve">    </w:t>
      </w:r>
      <w:r w:rsidRPr="009B7190">
        <w:rPr>
          <w:rFonts w:ascii="Constantia" w:hAnsi="Constantia" w:cs="Arial"/>
          <w:sz w:val="22"/>
          <w:szCs w:val="22"/>
        </w:rPr>
        <w:t xml:space="preserve">- </w:t>
      </w:r>
      <w:r w:rsidR="000118C1" w:rsidRPr="00752748">
        <w:rPr>
          <w:rFonts w:ascii="Palatino" w:hAnsi="Palatino" w:cs="Tahoma"/>
          <w:b/>
          <w:bCs/>
          <w:sz w:val="20"/>
          <w:szCs w:val="20"/>
          <w:lang w:val="ro-RO"/>
        </w:rPr>
        <w:t>RENEWABLE HOLDING MANAGEMENT S.A.</w:t>
      </w:r>
    </w:p>
    <w:p w14:paraId="6E19C6D9" w14:textId="03644D2C" w:rsidR="000118C1" w:rsidRPr="00752748" w:rsidRDefault="009B7190" w:rsidP="000118C1">
      <w:pPr>
        <w:pStyle w:val="Header"/>
        <w:ind w:left="3969" w:hanging="3402"/>
        <w:rPr>
          <w:rFonts w:ascii="Palatino" w:hAnsi="Palatino" w:cs="Tahoma"/>
          <w:sz w:val="20"/>
          <w:szCs w:val="20"/>
          <w:lang w:val="ro-RO"/>
        </w:rPr>
      </w:pPr>
      <w:r w:rsidRPr="009B7190">
        <w:rPr>
          <w:rFonts w:ascii="Constantia" w:hAnsi="Constantia" w:cs="Arial"/>
          <w:sz w:val="22"/>
          <w:szCs w:val="22"/>
        </w:rPr>
        <w:t xml:space="preserve">Sediu social: </w:t>
      </w:r>
      <w:r>
        <w:rPr>
          <w:rFonts w:ascii="Constantia" w:hAnsi="Constantia" w:cs="Arial"/>
          <w:sz w:val="22"/>
          <w:szCs w:val="22"/>
        </w:rPr>
        <w:t xml:space="preserve">                                        </w:t>
      </w:r>
      <w:r w:rsidRPr="009B7190">
        <w:rPr>
          <w:rFonts w:ascii="Constantia" w:hAnsi="Constantia" w:cs="Arial"/>
          <w:sz w:val="22"/>
          <w:szCs w:val="22"/>
        </w:rPr>
        <w:t xml:space="preserve">- </w:t>
      </w:r>
      <w:r w:rsidR="000118C1" w:rsidRPr="00752748">
        <w:rPr>
          <w:rFonts w:ascii="Palatino" w:hAnsi="Palatino" w:cs="Tahoma"/>
          <w:sz w:val="20"/>
          <w:szCs w:val="20"/>
        </w:rPr>
        <w:t>Bucure</w:t>
      </w:r>
      <w:r w:rsidR="000118C1" w:rsidRPr="00752748">
        <w:rPr>
          <w:rFonts w:ascii="Palatino" w:hAnsi="Palatino"/>
          <w:sz w:val="20"/>
          <w:szCs w:val="20"/>
        </w:rPr>
        <w:t>ş</w:t>
      </w:r>
      <w:r w:rsidR="000118C1" w:rsidRPr="00752748">
        <w:rPr>
          <w:rFonts w:ascii="Palatino" w:hAnsi="Palatino" w:cs="Tahoma"/>
          <w:sz w:val="20"/>
          <w:szCs w:val="20"/>
        </w:rPr>
        <w:t>ti Sectorul 1, B-dul G-RAL GHEORGHE MAGHERU,</w:t>
      </w:r>
      <w:r w:rsidR="000118C1">
        <w:rPr>
          <w:rFonts w:ascii="Palatino" w:hAnsi="Palatino" w:cs="Tahoma"/>
          <w:sz w:val="20"/>
          <w:szCs w:val="20"/>
        </w:rPr>
        <w:t xml:space="preserve"> </w:t>
      </w:r>
      <w:r w:rsidR="000118C1" w:rsidRPr="00752748">
        <w:rPr>
          <w:rFonts w:ascii="Palatino" w:hAnsi="Palatino" w:cs="Tahoma"/>
          <w:sz w:val="20"/>
          <w:szCs w:val="20"/>
        </w:rPr>
        <w:t>Nr. 1-3</w:t>
      </w:r>
      <w:r w:rsidR="000118C1" w:rsidRPr="00752748">
        <w:rPr>
          <w:rFonts w:ascii="Palatino" w:hAnsi="Palatino" w:cs="Tahoma"/>
          <w:sz w:val="20"/>
          <w:szCs w:val="20"/>
          <w:lang w:val="ro-RO"/>
        </w:rPr>
        <w:t xml:space="preserve">, Et. </w:t>
      </w:r>
      <w:r w:rsidR="000118C1">
        <w:rPr>
          <w:rFonts w:ascii="Palatino" w:hAnsi="Palatino" w:cs="Tahoma"/>
          <w:sz w:val="20"/>
          <w:szCs w:val="20"/>
          <w:lang w:val="ro-RO"/>
        </w:rPr>
        <w:t>7</w:t>
      </w:r>
      <w:r w:rsidR="000118C1" w:rsidRPr="00752748">
        <w:rPr>
          <w:rFonts w:ascii="Palatino" w:hAnsi="Palatino" w:cs="Tahoma"/>
          <w:sz w:val="20"/>
          <w:szCs w:val="20"/>
          <w:lang w:val="ro-RO"/>
        </w:rPr>
        <w:t xml:space="preserve"> – România</w:t>
      </w:r>
    </w:p>
    <w:p w14:paraId="17D7A6D4" w14:textId="6DEE6253" w:rsidR="009B7190" w:rsidRPr="009B7190" w:rsidRDefault="009B7190" w:rsidP="009B7190">
      <w:pPr>
        <w:widowControl w:val="0"/>
        <w:spacing w:after="200" w:line="280" w:lineRule="exact"/>
        <w:ind w:left="540"/>
        <w:rPr>
          <w:rFonts w:ascii="Constantia" w:hAnsi="Constantia" w:cs="Arial"/>
          <w:sz w:val="22"/>
          <w:szCs w:val="22"/>
        </w:rPr>
      </w:pPr>
    </w:p>
    <w:p w14:paraId="60660E5C" w14:textId="3A9364AC" w:rsidR="009B7190" w:rsidRPr="009B7190" w:rsidRDefault="009B7190" w:rsidP="009B7190">
      <w:pPr>
        <w:widowControl w:val="0"/>
        <w:spacing w:after="200" w:line="280" w:lineRule="exact"/>
        <w:ind w:left="540"/>
        <w:rPr>
          <w:rFonts w:ascii="Constantia" w:hAnsi="Constantia" w:cs="Arial"/>
          <w:sz w:val="22"/>
          <w:szCs w:val="22"/>
        </w:rPr>
      </w:pPr>
      <w:r w:rsidRPr="009B7190">
        <w:rPr>
          <w:rFonts w:ascii="Constantia" w:hAnsi="Constantia" w:cs="Arial"/>
          <w:sz w:val="22"/>
          <w:szCs w:val="22"/>
        </w:rPr>
        <w:t xml:space="preserve">Numărul de telefon: </w:t>
      </w:r>
      <w:r>
        <w:rPr>
          <w:rFonts w:ascii="Constantia" w:hAnsi="Constantia" w:cs="Arial"/>
          <w:sz w:val="22"/>
          <w:szCs w:val="22"/>
        </w:rPr>
        <w:t xml:space="preserve">                           </w:t>
      </w:r>
      <w:r w:rsidRPr="009B7190">
        <w:rPr>
          <w:rFonts w:ascii="Constantia" w:hAnsi="Constantia" w:cs="Arial"/>
          <w:sz w:val="22"/>
          <w:szCs w:val="22"/>
        </w:rPr>
        <w:t xml:space="preserve">- </w:t>
      </w:r>
      <w:r w:rsidR="000118C1">
        <w:rPr>
          <w:rFonts w:ascii="Palatino" w:hAnsi="Palatino" w:cs="Tahoma"/>
          <w:sz w:val="20"/>
          <w:szCs w:val="20"/>
        </w:rPr>
        <w:t>+40 758 839 312</w:t>
      </w:r>
    </w:p>
    <w:p w14:paraId="65A04C27" w14:textId="50E86D4C" w:rsidR="009B7190" w:rsidRPr="009B7190" w:rsidRDefault="009B7190" w:rsidP="009B7190">
      <w:pPr>
        <w:widowControl w:val="0"/>
        <w:spacing w:after="200" w:line="280" w:lineRule="exact"/>
        <w:ind w:left="540"/>
        <w:rPr>
          <w:rFonts w:ascii="Constantia" w:hAnsi="Constantia" w:cs="Arial"/>
          <w:sz w:val="22"/>
          <w:szCs w:val="22"/>
        </w:rPr>
      </w:pPr>
      <w:r w:rsidRPr="009B7190">
        <w:rPr>
          <w:rFonts w:ascii="Constantia" w:hAnsi="Constantia" w:cs="Arial"/>
          <w:sz w:val="22"/>
          <w:szCs w:val="22"/>
        </w:rPr>
        <w:t xml:space="preserve">Cod unic de înregistrare O.R.C.: </w:t>
      </w:r>
      <w:r>
        <w:rPr>
          <w:rFonts w:ascii="Constantia" w:hAnsi="Constantia" w:cs="Arial"/>
          <w:sz w:val="22"/>
          <w:szCs w:val="22"/>
        </w:rPr>
        <w:t xml:space="preserve">       </w:t>
      </w:r>
      <w:r w:rsidRPr="009B7190">
        <w:rPr>
          <w:rFonts w:ascii="Constantia" w:hAnsi="Constantia" w:cs="Arial"/>
          <w:sz w:val="22"/>
          <w:szCs w:val="22"/>
        </w:rPr>
        <w:t>- RO 1152635</w:t>
      </w:r>
    </w:p>
    <w:p w14:paraId="10607BB3" w14:textId="7511B637" w:rsidR="009B7190" w:rsidRPr="009B7190" w:rsidRDefault="009B7190" w:rsidP="009B7190">
      <w:pPr>
        <w:widowControl w:val="0"/>
        <w:spacing w:after="200" w:line="280" w:lineRule="exact"/>
        <w:ind w:left="540"/>
        <w:rPr>
          <w:rFonts w:ascii="Constantia" w:hAnsi="Constantia" w:cs="Arial"/>
          <w:sz w:val="22"/>
          <w:szCs w:val="22"/>
        </w:rPr>
      </w:pPr>
      <w:r w:rsidRPr="009B7190">
        <w:rPr>
          <w:rFonts w:ascii="Constantia" w:hAnsi="Constantia" w:cs="Arial"/>
          <w:sz w:val="22"/>
          <w:szCs w:val="22"/>
        </w:rPr>
        <w:t xml:space="preserve">Număr de ordine la O.R.C.: </w:t>
      </w:r>
      <w:r>
        <w:rPr>
          <w:rFonts w:ascii="Constantia" w:hAnsi="Constantia" w:cs="Arial"/>
          <w:sz w:val="22"/>
          <w:szCs w:val="22"/>
        </w:rPr>
        <w:t xml:space="preserve">               </w:t>
      </w:r>
      <w:r w:rsidRPr="009B7190">
        <w:rPr>
          <w:rFonts w:ascii="Constantia" w:hAnsi="Constantia" w:cs="Arial"/>
          <w:sz w:val="22"/>
          <w:szCs w:val="22"/>
        </w:rPr>
        <w:t xml:space="preserve">- </w:t>
      </w:r>
      <w:r w:rsidR="00203D9D" w:rsidRPr="00203D9D">
        <w:rPr>
          <w:rFonts w:ascii="Constantia" w:hAnsi="Constantia" w:cs="Arial"/>
          <w:sz w:val="22"/>
          <w:szCs w:val="22"/>
        </w:rPr>
        <w:t>J2023011936405</w:t>
      </w:r>
    </w:p>
    <w:p w14:paraId="34A4285E" w14:textId="112E6A13" w:rsidR="009B7190" w:rsidRPr="009B7190" w:rsidRDefault="009B7190" w:rsidP="009B7190">
      <w:pPr>
        <w:widowControl w:val="0"/>
        <w:spacing w:after="200" w:line="280" w:lineRule="exact"/>
        <w:ind w:left="540"/>
        <w:rPr>
          <w:rFonts w:ascii="Constantia" w:hAnsi="Constantia" w:cs="Arial"/>
          <w:sz w:val="22"/>
          <w:szCs w:val="22"/>
        </w:rPr>
      </w:pPr>
      <w:r w:rsidRPr="009B7190">
        <w:rPr>
          <w:rFonts w:ascii="Constantia" w:hAnsi="Constantia" w:cs="Arial"/>
          <w:sz w:val="22"/>
          <w:szCs w:val="22"/>
        </w:rPr>
        <w:t>Capital subscris si vărsat:</w:t>
      </w:r>
      <w:r>
        <w:rPr>
          <w:rFonts w:ascii="Constantia" w:hAnsi="Constantia" w:cs="Arial"/>
          <w:sz w:val="22"/>
          <w:szCs w:val="22"/>
        </w:rPr>
        <w:t xml:space="preserve">                    </w:t>
      </w:r>
      <w:r w:rsidRPr="009B7190">
        <w:rPr>
          <w:rFonts w:ascii="Constantia" w:hAnsi="Constantia" w:cs="Arial"/>
          <w:sz w:val="22"/>
          <w:szCs w:val="22"/>
        </w:rPr>
        <w:t>- 478.470 RON</w:t>
      </w:r>
    </w:p>
    <w:p w14:paraId="52738FFC" w14:textId="65BA8903" w:rsidR="009B7190" w:rsidRPr="009B7190" w:rsidRDefault="009B7190" w:rsidP="009B7190">
      <w:pPr>
        <w:widowControl w:val="0"/>
        <w:spacing w:after="200" w:line="280" w:lineRule="exact"/>
        <w:ind w:left="540"/>
        <w:rPr>
          <w:rFonts w:ascii="Constantia" w:hAnsi="Constantia" w:cs="Arial"/>
          <w:sz w:val="22"/>
          <w:szCs w:val="22"/>
        </w:rPr>
      </w:pPr>
      <w:r w:rsidRPr="009B7190">
        <w:rPr>
          <w:rFonts w:ascii="Constantia" w:hAnsi="Constantia" w:cs="Arial"/>
          <w:sz w:val="22"/>
          <w:szCs w:val="22"/>
        </w:rPr>
        <w:t xml:space="preserve">Nr. acţiuni: </w:t>
      </w:r>
      <w:r>
        <w:rPr>
          <w:rFonts w:ascii="Constantia" w:hAnsi="Constantia" w:cs="Arial"/>
          <w:sz w:val="22"/>
          <w:szCs w:val="22"/>
        </w:rPr>
        <w:t xml:space="preserve">                                           </w:t>
      </w:r>
      <w:r w:rsidRPr="009B7190">
        <w:rPr>
          <w:rFonts w:ascii="Constantia" w:hAnsi="Constantia" w:cs="Arial"/>
          <w:sz w:val="22"/>
          <w:szCs w:val="22"/>
        </w:rPr>
        <w:t>- 4.784.700 - acţiuni in val. de 0,1 lei</w:t>
      </w:r>
    </w:p>
    <w:p w14:paraId="410935E2" w14:textId="465C8080" w:rsidR="009B7190" w:rsidRPr="009B7190" w:rsidRDefault="009B7190" w:rsidP="009B7190">
      <w:pPr>
        <w:widowControl w:val="0"/>
        <w:spacing w:after="200" w:line="280" w:lineRule="exact"/>
        <w:ind w:left="540"/>
        <w:rPr>
          <w:rFonts w:ascii="Constantia" w:hAnsi="Constantia" w:cs="Arial"/>
          <w:sz w:val="22"/>
          <w:szCs w:val="22"/>
        </w:rPr>
      </w:pPr>
      <w:r w:rsidRPr="009B7190">
        <w:rPr>
          <w:rFonts w:ascii="Constantia" w:hAnsi="Constantia" w:cs="Arial"/>
          <w:sz w:val="22"/>
          <w:szCs w:val="22"/>
        </w:rPr>
        <w:t xml:space="preserve">Piața reglementată: </w:t>
      </w:r>
      <w:r>
        <w:rPr>
          <w:rFonts w:ascii="Constantia" w:hAnsi="Constantia" w:cs="Arial"/>
          <w:sz w:val="22"/>
          <w:szCs w:val="22"/>
        </w:rPr>
        <w:t xml:space="preserve">                             </w:t>
      </w:r>
      <w:r w:rsidRPr="009B7190">
        <w:rPr>
          <w:rFonts w:ascii="Constantia" w:hAnsi="Constantia" w:cs="Arial"/>
          <w:sz w:val="22"/>
          <w:szCs w:val="22"/>
        </w:rPr>
        <w:t>- B.V.B.– Piața AeRO</w:t>
      </w:r>
    </w:p>
    <w:p w14:paraId="38548D33" w14:textId="5F8DCE40" w:rsidR="009B7190" w:rsidRPr="009B7190" w:rsidRDefault="009B7190" w:rsidP="009B7190">
      <w:pPr>
        <w:widowControl w:val="0"/>
        <w:spacing w:after="200" w:line="280" w:lineRule="exact"/>
        <w:rPr>
          <w:rFonts w:ascii="Constantia" w:hAnsi="Constantia" w:cs="Arial"/>
          <w:b/>
          <w:bCs/>
          <w:sz w:val="22"/>
          <w:szCs w:val="22"/>
        </w:rPr>
      </w:pPr>
      <w:r w:rsidRPr="009B7190">
        <w:rPr>
          <w:rFonts w:ascii="Constantia" w:hAnsi="Constantia" w:cs="Arial"/>
          <w:b/>
          <w:bCs/>
          <w:sz w:val="22"/>
          <w:szCs w:val="22"/>
        </w:rPr>
        <w:t>Eveniment</w:t>
      </w:r>
      <w:r w:rsidR="008B2D9A">
        <w:rPr>
          <w:rFonts w:ascii="Constantia" w:hAnsi="Constantia" w:cs="Arial"/>
          <w:b/>
          <w:bCs/>
          <w:sz w:val="22"/>
          <w:szCs w:val="22"/>
        </w:rPr>
        <w:t xml:space="preserve">ul </w:t>
      </w:r>
      <w:r w:rsidRPr="009B7190">
        <w:rPr>
          <w:rFonts w:ascii="Constantia" w:hAnsi="Constantia" w:cs="Arial"/>
          <w:b/>
          <w:bCs/>
          <w:sz w:val="22"/>
          <w:szCs w:val="22"/>
        </w:rPr>
        <w:t xml:space="preserve">important de raportat: </w:t>
      </w:r>
    </w:p>
    <w:p w14:paraId="23DE828D" w14:textId="10D3D784" w:rsidR="003550A5" w:rsidRDefault="00B73ADC" w:rsidP="003550A5">
      <w:pPr>
        <w:widowControl w:val="0"/>
        <w:spacing w:after="200" w:line="280" w:lineRule="exact"/>
        <w:jc w:val="center"/>
        <w:rPr>
          <w:rFonts w:ascii="Constantia" w:hAnsi="Constantia" w:cs="Arial"/>
          <w:b/>
          <w:bCs/>
          <w:sz w:val="22"/>
          <w:szCs w:val="22"/>
          <w:lang w:val="ro-RO"/>
        </w:rPr>
      </w:pPr>
      <w:r>
        <w:rPr>
          <w:rFonts w:ascii="Constantia" w:hAnsi="Constantia" w:cs="Arial"/>
          <w:b/>
          <w:bCs/>
          <w:sz w:val="22"/>
          <w:szCs w:val="22"/>
        </w:rPr>
        <w:t>Hot</w:t>
      </w:r>
      <w:r>
        <w:rPr>
          <w:rFonts w:ascii="Constantia" w:hAnsi="Constantia" w:cs="Arial"/>
          <w:b/>
          <w:bCs/>
          <w:sz w:val="22"/>
          <w:szCs w:val="22"/>
          <w:lang w:val="ro-RO"/>
        </w:rPr>
        <w:t>ărârea</w:t>
      </w:r>
      <w:r w:rsidR="003550A5">
        <w:rPr>
          <w:rFonts w:ascii="Constantia" w:hAnsi="Constantia" w:cs="Arial"/>
          <w:b/>
          <w:bCs/>
          <w:sz w:val="22"/>
          <w:szCs w:val="22"/>
          <w:lang w:val="ro-RO"/>
        </w:rPr>
        <w:t xml:space="preserve"> Adunării Generale Extraordinare a Acționarilor </w:t>
      </w:r>
      <w:r w:rsidR="003550A5">
        <w:rPr>
          <w:rStyle w:val="normaltextrun"/>
          <w:rFonts w:ascii="Constantia" w:hAnsi="Constantia"/>
          <w:b/>
          <w:bCs/>
          <w:color w:val="000000"/>
          <w:sz w:val="22"/>
          <w:szCs w:val="22"/>
          <w:shd w:val="clear" w:color="auto" w:fill="FFFFFF"/>
          <w:lang w:val="ro-RO"/>
        </w:rPr>
        <w:t>din</w:t>
      </w:r>
      <w:r>
        <w:rPr>
          <w:rStyle w:val="normaltextrun"/>
          <w:rFonts w:ascii="Constantia" w:hAnsi="Constantia"/>
          <w:b/>
          <w:bCs/>
          <w:color w:val="000000"/>
          <w:sz w:val="22"/>
          <w:szCs w:val="22"/>
          <w:shd w:val="clear" w:color="auto" w:fill="FFFFFF"/>
          <w:lang w:val="ro-RO"/>
        </w:rPr>
        <w:t xml:space="preserve"> data de</w:t>
      </w:r>
      <w:r w:rsidR="003550A5">
        <w:rPr>
          <w:rStyle w:val="normaltextrun"/>
          <w:rFonts w:ascii="Constantia" w:hAnsi="Constantia"/>
          <w:b/>
          <w:bCs/>
          <w:color w:val="000000"/>
          <w:sz w:val="22"/>
          <w:szCs w:val="22"/>
          <w:shd w:val="clear" w:color="auto" w:fill="FFFFFF"/>
          <w:lang w:val="ro-RO"/>
        </w:rPr>
        <w:t xml:space="preserve"> 2</w:t>
      </w:r>
      <w:r>
        <w:rPr>
          <w:rStyle w:val="normaltextrun"/>
          <w:rFonts w:ascii="Constantia" w:hAnsi="Constantia"/>
          <w:b/>
          <w:bCs/>
          <w:color w:val="000000"/>
          <w:sz w:val="22"/>
          <w:szCs w:val="22"/>
          <w:shd w:val="clear" w:color="auto" w:fill="FFFFFF"/>
          <w:lang w:val="ro-RO"/>
        </w:rPr>
        <w:t>9</w:t>
      </w:r>
      <w:r w:rsidR="003550A5">
        <w:rPr>
          <w:rStyle w:val="normaltextrun"/>
          <w:rFonts w:ascii="Constantia" w:hAnsi="Constantia"/>
          <w:b/>
          <w:bCs/>
          <w:color w:val="000000"/>
          <w:sz w:val="22"/>
          <w:szCs w:val="22"/>
          <w:shd w:val="clear" w:color="auto" w:fill="FFFFFF"/>
          <w:lang w:val="ro-RO"/>
        </w:rPr>
        <w:t>.04.2025</w:t>
      </w:r>
    </w:p>
    <w:p w14:paraId="4D6D6B3A" w14:textId="14008258" w:rsidR="00F933F5" w:rsidRPr="00CE66F7" w:rsidRDefault="003139B2" w:rsidP="00751D8F">
      <w:pPr>
        <w:widowControl w:val="0"/>
        <w:spacing w:after="200" w:line="280" w:lineRule="exact"/>
        <w:jc w:val="both"/>
        <w:rPr>
          <w:rFonts w:ascii="Constantia" w:hAnsi="Constantia"/>
          <w:color w:val="000000"/>
          <w:sz w:val="22"/>
          <w:szCs w:val="22"/>
          <w:shd w:val="clear" w:color="auto" w:fill="FFFFFF"/>
          <w:lang w:val="en-RO"/>
        </w:rPr>
      </w:pPr>
      <w:r w:rsidRPr="003139B2">
        <w:rPr>
          <w:rStyle w:val="normaltextrun"/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 xml:space="preserve">RENEWABLE HOLDING MANAGEMENT S.A. </w:t>
      </w:r>
      <w:r w:rsidR="003550A5">
        <w:rPr>
          <w:rStyle w:val="normaltextrun"/>
          <w:rFonts w:ascii="Constantia" w:hAnsi="Constantia"/>
          <w:color w:val="000000"/>
          <w:sz w:val="22"/>
          <w:szCs w:val="22"/>
          <w:shd w:val="clear" w:color="auto" w:fill="FFFFFF"/>
        </w:rPr>
        <w:t>aduce la cuno</w:t>
      </w:r>
      <w:r w:rsidR="003550A5">
        <w:rPr>
          <w:rStyle w:val="normaltextrun"/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>știnț</w:t>
      </w:r>
      <w:r w:rsidR="00A67955">
        <w:rPr>
          <w:rStyle w:val="normaltextrun"/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>a organelor de supraveghere</w:t>
      </w:r>
      <w:r w:rsidR="00751D8F">
        <w:rPr>
          <w:rStyle w:val="normaltextrun"/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 xml:space="preserve"> a pieței de capital, </w:t>
      </w:r>
      <w:r w:rsidR="003550A5">
        <w:rPr>
          <w:rStyle w:val="normaltextrun"/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 xml:space="preserve"> acționarilor și potențialilor investitori </w:t>
      </w:r>
      <w:r w:rsidR="00751D8F">
        <w:rPr>
          <w:rStyle w:val="normaltextrun"/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>că</w:t>
      </w:r>
      <w:r w:rsidR="000657C8">
        <w:rPr>
          <w:rStyle w:val="normaltextrun"/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 xml:space="preserve">, </w:t>
      </w:r>
      <w:r w:rsidR="00751D8F">
        <w:rPr>
          <w:rStyle w:val="normaltextrun"/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>în data de 29.04.2025</w:t>
      </w:r>
      <w:r w:rsidR="000657C8">
        <w:rPr>
          <w:rStyle w:val="normaltextrun"/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>,</w:t>
      </w:r>
      <w:r w:rsidR="00751D8F">
        <w:rPr>
          <w:rStyle w:val="normaltextrun"/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 xml:space="preserve"> s-a desfășurat ședința AGEA </w:t>
      </w:r>
      <w:r w:rsidR="00533572" w:rsidRPr="003139B2">
        <w:rPr>
          <w:rStyle w:val="normaltextrun"/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>RENEWABLE HOLDING MANAGEMENT S.A.</w:t>
      </w:r>
      <w:r w:rsidR="00533572">
        <w:rPr>
          <w:rStyle w:val="normaltextrun"/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>, la a doua convocare, în cadrul căreia s-au hotărât următoarele:</w:t>
      </w:r>
    </w:p>
    <w:p w14:paraId="0F5ADF4F" w14:textId="77777777" w:rsidR="00F933F5" w:rsidRDefault="00F933F5" w:rsidP="008434B2">
      <w:pPr>
        <w:widowControl w:val="0"/>
        <w:spacing w:after="200" w:line="280" w:lineRule="exact"/>
        <w:jc w:val="both"/>
        <w:rPr>
          <w:rFonts w:ascii="Constantia" w:hAnsi="Constantia"/>
          <w:color w:val="000000"/>
          <w:sz w:val="22"/>
          <w:szCs w:val="22"/>
          <w:shd w:val="clear" w:color="auto" w:fill="FFFFFF"/>
        </w:rPr>
      </w:pPr>
    </w:p>
    <w:p w14:paraId="29827802" w14:textId="43E66202" w:rsidR="006B374E" w:rsidRDefault="006B374E" w:rsidP="00F933F5">
      <w:pPr>
        <w:widowControl w:val="0"/>
        <w:spacing w:after="200" w:line="280" w:lineRule="exact"/>
        <w:jc w:val="center"/>
        <w:rPr>
          <w:rFonts w:ascii="Constantia" w:hAnsi="Constantia"/>
          <w:color w:val="000000"/>
          <w:sz w:val="22"/>
          <w:szCs w:val="22"/>
          <w:shd w:val="clear" w:color="auto" w:fill="FFFFFF"/>
        </w:rPr>
      </w:pPr>
      <w:r w:rsidRPr="003139B2">
        <w:rPr>
          <w:rStyle w:val="normaltextrun"/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>RENEWABLE HOLDING MANAGEMENT S.A.</w:t>
      </w:r>
    </w:p>
    <w:p w14:paraId="3C458C54" w14:textId="711ABAF0" w:rsidR="00F933F5" w:rsidRPr="00F933F5" w:rsidRDefault="00F933F5" w:rsidP="00F933F5">
      <w:pPr>
        <w:widowControl w:val="0"/>
        <w:spacing w:after="200" w:line="280" w:lineRule="exact"/>
        <w:jc w:val="center"/>
        <w:rPr>
          <w:rFonts w:ascii="Constantia" w:hAnsi="Constantia"/>
          <w:color w:val="000000"/>
          <w:sz w:val="22"/>
          <w:szCs w:val="22"/>
          <w:shd w:val="clear" w:color="auto" w:fill="FFFFFF"/>
        </w:rPr>
      </w:pPr>
      <w:r w:rsidRPr="00F933F5">
        <w:rPr>
          <w:rFonts w:ascii="Constantia" w:hAnsi="Constantia"/>
          <w:color w:val="000000"/>
          <w:sz w:val="22"/>
          <w:szCs w:val="22"/>
          <w:shd w:val="clear" w:color="auto" w:fill="FFFFFF"/>
        </w:rPr>
        <w:t>Presedintele Consiliului de Administratie,</w:t>
      </w:r>
    </w:p>
    <w:p w14:paraId="1BF49A5A" w14:textId="7943EDD3" w:rsidR="00F933F5" w:rsidRDefault="003139B2" w:rsidP="00F933F5">
      <w:pPr>
        <w:widowControl w:val="0"/>
        <w:spacing w:after="200" w:line="280" w:lineRule="exact"/>
        <w:jc w:val="center"/>
        <w:rPr>
          <w:rFonts w:ascii="Constantia" w:hAnsi="Constantia"/>
          <w:color w:val="000000"/>
          <w:sz w:val="22"/>
          <w:szCs w:val="22"/>
          <w:shd w:val="clear" w:color="auto" w:fill="FFFFFF"/>
        </w:rPr>
      </w:pP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Adrian Zorel Mateiu</w:t>
      </w:r>
    </w:p>
    <w:p w14:paraId="7491931E" w14:textId="77777777" w:rsidR="002E6EF1" w:rsidRDefault="002E6EF1" w:rsidP="00F933F5">
      <w:pPr>
        <w:widowControl w:val="0"/>
        <w:spacing w:after="200" w:line="280" w:lineRule="exact"/>
        <w:jc w:val="center"/>
        <w:rPr>
          <w:rFonts w:ascii="Constantia" w:hAnsi="Constantia"/>
          <w:color w:val="000000"/>
          <w:sz w:val="22"/>
          <w:szCs w:val="22"/>
          <w:shd w:val="clear" w:color="auto" w:fill="FFFFFF"/>
        </w:rPr>
      </w:pPr>
    </w:p>
    <w:p w14:paraId="31E3559E" w14:textId="1835EDBB" w:rsidR="002E6EF1" w:rsidRPr="008434B2" w:rsidRDefault="002E6EF1" w:rsidP="00F933F5">
      <w:pPr>
        <w:widowControl w:val="0"/>
        <w:spacing w:after="200" w:line="280" w:lineRule="exact"/>
        <w:jc w:val="center"/>
        <w:rPr>
          <w:rFonts w:ascii="Constantia" w:hAnsi="Constantia"/>
          <w:color w:val="000000"/>
          <w:sz w:val="22"/>
          <w:szCs w:val="22"/>
          <w:shd w:val="clear" w:color="auto" w:fill="FFFFFF"/>
        </w:rPr>
      </w:pP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__________________________</w:t>
      </w:r>
    </w:p>
    <w:sectPr w:rsidR="002E6EF1" w:rsidRPr="008434B2">
      <w:headerReference w:type="default" r:id="rId7"/>
      <w:pgSz w:w="11900" w:h="16840"/>
      <w:pgMar w:top="567" w:right="907" w:bottom="624" w:left="1418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692E" w14:textId="77777777" w:rsidR="00003488" w:rsidRDefault="00003488">
      <w:r>
        <w:separator/>
      </w:r>
    </w:p>
  </w:endnote>
  <w:endnote w:type="continuationSeparator" w:id="0">
    <w:p w14:paraId="7401383B" w14:textId="77777777" w:rsidR="00003488" w:rsidRDefault="0000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B2C47" w14:textId="77777777" w:rsidR="00003488" w:rsidRDefault="00003488">
      <w:r>
        <w:separator/>
      </w:r>
    </w:p>
  </w:footnote>
  <w:footnote w:type="continuationSeparator" w:id="0">
    <w:p w14:paraId="1D31E0D0" w14:textId="77777777" w:rsidR="00003488" w:rsidRDefault="00003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D7A1A" w14:textId="77777777" w:rsidR="000118C1" w:rsidRPr="00752748" w:rsidRDefault="000118C1" w:rsidP="000118C1">
    <w:pPr>
      <w:pStyle w:val="Header"/>
      <w:rPr>
        <w:rFonts w:ascii="Palatino" w:hAnsi="Palatino" w:cs="Tahoma"/>
        <w:b/>
        <w:bCs/>
        <w:sz w:val="20"/>
        <w:szCs w:val="20"/>
        <w:lang w:val="ro-RO"/>
      </w:rPr>
    </w:pPr>
    <w:r w:rsidRPr="00752748">
      <w:rPr>
        <w:rFonts w:ascii="Palatino" w:hAnsi="Palatino" w:cs="Tahoma"/>
        <w:b/>
        <w:bCs/>
        <w:sz w:val="20"/>
        <w:szCs w:val="20"/>
        <w:lang w:val="ro-RO"/>
      </w:rPr>
      <w:t>RENEWABLE HOLDING MANAGEMENT S.A.</w:t>
    </w:r>
    <w:r>
      <w:rPr>
        <w:rFonts w:ascii="Palatino" w:hAnsi="Palatino" w:cs="Tahoma"/>
        <w:b/>
        <w:bCs/>
        <w:sz w:val="20"/>
        <w:szCs w:val="20"/>
        <w:lang w:val="ro-RO"/>
      </w:rPr>
      <w:t xml:space="preserve"> (fosta Concifor S.A.)</w:t>
    </w:r>
  </w:p>
  <w:p w14:paraId="5FE206DE" w14:textId="77777777" w:rsidR="000118C1" w:rsidRPr="00752748" w:rsidRDefault="000118C1" w:rsidP="000118C1">
    <w:pPr>
      <w:pStyle w:val="Header"/>
      <w:rPr>
        <w:rFonts w:ascii="Palatino" w:hAnsi="Palatino" w:cs="Tahoma"/>
        <w:sz w:val="20"/>
        <w:szCs w:val="20"/>
        <w:lang w:val="ro-RO"/>
      </w:rPr>
    </w:pPr>
    <w:r w:rsidRPr="00752748">
      <w:rPr>
        <w:rFonts w:ascii="Palatino" w:hAnsi="Palatino" w:cs="Tahoma"/>
        <w:sz w:val="20"/>
        <w:szCs w:val="20"/>
      </w:rPr>
      <w:t>Bucure</w:t>
    </w:r>
    <w:r w:rsidRPr="00752748">
      <w:rPr>
        <w:rFonts w:ascii="Palatino" w:hAnsi="Palatino"/>
        <w:sz w:val="20"/>
        <w:szCs w:val="20"/>
      </w:rPr>
      <w:t>ş</w:t>
    </w:r>
    <w:r w:rsidRPr="00752748">
      <w:rPr>
        <w:rFonts w:ascii="Palatino" w:hAnsi="Palatino" w:cs="Tahoma"/>
        <w:sz w:val="20"/>
        <w:szCs w:val="20"/>
      </w:rPr>
      <w:t>ti Sectorul 1, B-dul G-RAL GHEORGHE MAGHERU, Nr. 1-3</w:t>
    </w:r>
    <w:r w:rsidRPr="00752748">
      <w:rPr>
        <w:rFonts w:ascii="Palatino" w:hAnsi="Palatino" w:cs="Tahoma"/>
        <w:sz w:val="20"/>
        <w:szCs w:val="20"/>
        <w:lang w:val="ro-RO"/>
      </w:rPr>
      <w:t xml:space="preserve">, Et. </w:t>
    </w:r>
    <w:r>
      <w:rPr>
        <w:rFonts w:ascii="Palatino" w:hAnsi="Palatino" w:cs="Tahoma"/>
        <w:sz w:val="20"/>
        <w:szCs w:val="20"/>
        <w:lang w:val="ro-RO"/>
      </w:rPr>
      <w:t>7</w:t>
    </w:r>
    <w:r w:rsidRPr="00752748">
      <w:rPr>
        <w:rFonts w:ascii="Palatino" w:hAnsi="Palatino" w:cs="Tahoma"/>
        <w:sz w:val="20"/>
        <w:szCs w:val="20"/>
        <w:lang w:val="ro-RO"/>
      </w:rPr>
      <w:t xml:space="preserve"> – România</w:t>
    </w:r>
  </w:p>
  <w:p w14:paraId="51C09428" w14:textId="77777777" w:rsidR="00203D9D" w:rsidRDefault="000118C1" w:rsidP="000118C1">
    <w:pPr>
      <w:pStyle w:val="Header"/>
      <w:rPr>
        <w:rFonts w:ascii="Segoe UI" w:hAnsi="Segoe UI" w:cs="Segoe UI"/>
        <w:sz w:val="21"/>
        <w:szCs w:val="21"/>
        <w:shd w:val="clear" w:color="auto" w:fill="FAFAFA"/>
      </w:rPr>
    </w:pPr>
    <w:r w:rsidRPr="00752748">
      <w:rPr>
        <w:rFonts w:ascii="Palatino" w:hAnsi="Palatino" w:cs="Tahoma"/>
        <w:sz w:val="20"/>
        <w:szCs w:val="20"/>
        <w:lang w:val="ro-RO"/>
      </w:rPr>
      <w:t>Nr. Reg</w:t>
    </w:r>
    <w:r>
      <w:rPr>
        <w:rFonts w:ascii="Palatino" w:hAnsi="Palatino" w:cs="Tahoma"/>
        <w:sz w:val="20"/>
        <w:szCs w:val="20"/>
        <w:lang w:val="ro-RO"/>
      </w:rPr>
      <w:t>.</w:t>
    </w:r>
    <w:r w:rsidRPr="00752748">
      <w:rPr>
        <w:rFonts w:ascii="Palatino" w:hAnsi="Palatino" w:cs="Tahoma"/>
        <w:sz w:val="20"/>
        <w:szCs w:val="20"/>
        <w:lang w:val="ro-RO"/>
      </w:rPr>
      <w:t xml:space="preserve"> Com</w:t>
    </w:r>
    <w:r>
      <w:rPr>
        <w:rFonts w:ascii="Palatino" w:hAnsi="Palatino"/>
        <w:sz w:val="20"/>
        <w:szCs w:val="20"/>
        <w:lang w:val="ro-RO"/>
      </w:rPr>
      <w:t>.:</w:t>
    </w:r>
    <w:r w:rsidRPr="00752748">
      <w:rPr>
        <w:rFonts w:ascii="Palatino" w:hAnsi="Palatino" w:cs="Tahoma"/>
        <w:sz w:val="20"/>
        <w:szCs w:val="20"/>
        <w:lang w:val="ro-RO"/>
      </w:rPr>
      <w:t xml:space="preserve"> </w:t>
    </w:r>
    <w:r w:rsidR="00203D9D" w:rsidRPr="00203D9D">
      <w:rPr>
        <w:rFonts w:ascii="Palatino" w:hAnsi="Palatino" w:cs="Segoe UI"/>
        <w:sz w:val="20"/>
        <w:szCs w:val="20"/>
        <w:shd w:val="clear" w:color="auto" w:fill="FAFAFA"/>
      </w:rPr>
      <w:t>J2023011936405</w:t>
    </w:r>
  </w:p>
  <w:p w14:paraId="77528563" w14:textId="194A4833" w:rsidR="000118C1" w:rsidRPr="00752748" w:rsidRDefault="000118C1" w:rsidP="000118C1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>Cod unic de înregistrare:</w:t>
    </w:r>
    <w:r>
      <w:rPr>
        <w:rFonts w:ascii="Palatino" w:hAnsi="Palatino" w:cs="Tahoma"/>
        <w:sz w:val="20"/>
        <w:szCs w:val="20"/>
        <w:lang w:val="ro-RO"/>
      </w:rPr>
      <w:t xml:space="preserve"> RO</w:t>
    </w:r>
    <w:r w:rsidRPr="00752748">
      <w:rPr>
        <w:rFonts w:ascii="Palatino" w:hAnsi="Palatino" w:cs="Tahoma"/>
        <w:sz w:val="20"/>
        <w:szCs w:val="20"/>
        <w:lang w:val="ro-RO"/>
      </w:rPr>
      <w:t xml:space="preserve"> </w:t>
    </w:r>
    <w:r w:rsidRPr="00752748">
      <w:rPr>
        <w:rFonts w:ascii="Palatino" w:hAnsi="Palatino" w:cs="Tahoma"/>
        <w:sz w:val="20"/>
        <w:szCs w:val="20"/>
      </w:rPr>
      <w:t>1152635</w:t>
    </w:r>
  </w:p>
  <w:p w14:paraId="33D40DD8" w14:textId="77777777" w:rsidR="000118C1" w:rsidRPr="00752748" w:rsidRDefault="000118C1" w:rsidP="000118C1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 xml:space="preserve">Capital social subscris </w:t>
    </w:r>
    <w:r w:rsidRPr="00752748">
      <w:rPr>
        <w:rFonts w:ascii="Palatino" w:hAnsi="Palatino"/>
        <w:sz w:val="20"/>
        <w:szCs w:val="20"/>
        <w:lang w:val="ro-RO"/>
      </w:rPr>
      <w:t>ș</w:t>
    </w:r>
    <w:r w:rsidRPr="00752748">
      <w:rPr>
        <w:rFonts w:ascii="Palatino" w:hAnsi="Palatino" w:cs="Tahoma"/>
        <w:sz w:val="20"/>
        <w:szCs w:val="20"/>
        <w:lang w:val="ro-RO"/>
      </w:rPr>
      <w:t>i v</w:t>
    </w:r>
    <w:r w:rsidRPr="00752748">
      <w:rPr>
        <w:rFonts w:ascii="Palatino" w:hAnsi="Palatino"/>
        <w:sz w:val="20"/>
        <w:szCs w:val="20"/>
        <w:lang w:val="ro-RO"/>
      </w:rPr>
      <w:t>ă</w:t>
    </w:r>
    <w:r w:rsidRPr="00752748">
      <w:rPr>
        <w:rFonts w:ascii="Palatino" w:hAnsi="Palatino" w:cs="Tahoma"/>
        <w:sz w:val="20"/>
        <w:szCs w:val="20"/>
        <w:lang w:val="ro-RO"/>
      </w:rPr>
      <w:t xml:space="preserve">rsat: </w:t>
    </w:r>
    <w:r w:rsidRPr="00752748">
      <w:rPr>
        <w:rFonts w:ascii="Palatino" w:hAnsi="Palatino" w:cs="Tahoma"/>
        <w:sz w:val="20"/>
        <w:szCs w:val="20"/>
      </w:rPr>
      <w:t>478.470 LEI</w:t>
    </w:r>
  </w:p>
  <w:p w14:paraId="6923DA14" w14:textId="77777777" w:rsidR="000118C1" w:rsidRDefault="000118C1" w:rsidP="000118C1">
    <w:pPr>
      <w:pStyle w:val="Header"/>
      <w:rPr>
        <w:rFonts w:ascii="Palatino" w:hAnsi="Palatino" w:cs="Tahoma"/>
        <w:sz w:val="20"/>
        <w:szCs w:val="20"/>
      </w:rPr>
    </w:pPr>
    <w:r>
      <w:rPr>
        <w:rFonts w:ascii="Palatino" w:hAnsi="Palatino" w:cs="Tahoma"/>
        <w:sz w:val="20"/>
        <w:szCs w:val="20"/>
      </w:rPr>
      <w:t>Telefon: +40 758 839 312</w:t>
    </w:r>
  </w:p>
  <w:p w14:paraId="1F721D77" w14:textId="77777777" w:rsidR="000118C1" w:rsidRDefault="000118C1" w:rsidP="000118C1">
    <w:pPr>
      <w:pStyle w:val="Header"/>
      <w:rPr>
        <w:rFonts w:ascii="Palatino" w:hAnsi="Palatino" w:cs="Tahoma"/>
        <w:sz w:val="20"/>
        <w:szCs w:val="20"/>
      </w:rPr>
    </w:pPr>
    <w:r>
      <w:rPr>
        <w:rFonts w:ascii="Palatino" w:hAnsi="Palatino" w:cs="Tahoma"/>
        <w:sz w:val="20"/>
        <w:szCs w:val="20"/>
      </w:rPr>
      <w:t>Fax: +04 338 401 381</w:t>
    </w:r>
  </w:p>
  <w:p w14:paraId="77E11CCB" w14:textId="77777777" w:rsidR="000118C1" w:rsidRPr="00752748" w:rsidRDefault="000118C1" w:rsidP="000118C1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</w:rPr>
      <w:t>E-mail: concifor_buzau@yahoo.com</w:t>
    </w:r>
  </w:p>
  <w:p w14:paraId="121A8B4A" w14:textId="77777777" w:rsidR="000118C1" w:rsidRPr="00B23BA3" w:rsidRDefault="000118C1" w:rsidP="000118C1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</w:rPr>
      <w:t xml:space="preserve">Website: </w:t>
    </w:r>
    <w:hyperlink r:id="rId1" w:tgtFrame="_blank" w:history="1">
      <w:r w:rsidRPr="00B23BA3">
        <w:rPr>
          <w:rFonts w:ascii="Palatino" w:hAnsi="Palatino" w:cs="Tahoma"/>
          <w:sz w:val="20"/>
          <w:szCs w:val="20"/>
        </w:rPr>
        <w:t>www.esgholdings.ro/</w:t>
      </w:r>
    </w:hyperlink>
    <w:r w:rsidRPr="00B23BA3">
      <w:rPr>
        <w:rFonts w:ascii="Palatino" w:hAnsi="Palatino" w:cs="Tahoma"/>
        <w:sz w:val="20"/>
        <w:szCs w:val="20"/>
      </w:rPr>
      <w:t>.  </w:t>
    </w:r>
  </w:p>
  <w:p w14:paraId="0DCF2380" w14:textId="123BFB1E" w:rsidR="00692244" w:rsidRDefault="006922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3B2E"/>
    <w:multiLevelType w:val="hybridMultilevel"/>
    <w:tmpl w:val="4A2CDFEA"/>
    <w:lvl w:ilvl="0" w:tplc="5C6856A4">
      <w:start w:val="1"/>
      <w:numFmt w:val="lowerRoman"/>
      <w:lvlText w:val="(%1)"/>
      <w:lvlJc w:val="left"/>
      <w:pPr>
        <w:ind w:left="80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370" w:hanging="360"/>
      </w:pPr>
    </w:lvl>
    <w:lvl w:ilvl="2" w:tplc="0409001B" w:tentative="1">
      <w:start w:val="1"/>
      <w:numFmt w:val="lowerRoman"/>
      <w:lvlText w:val="%3."/>
      <w:lvlJc w:val="right"/>
      <w:pPr>
        <w:ind w:left="9090" w:hanging="180"/>
      </w:pPr>
    </w:lvl>
    <w:lvl w:ilvl="3" w:tplc="0409000F" w:tentative="1">
      <w:start w:val="1"/>
      <w:numFmt w:val="decimal"/>
      <w:lvlText w:val="%4."/>
      <w:lvlJc w:val="left"/>
      <w:pPr>
        <w:ind w:left="9810" w:hanging="360"/>
      </w:pPr>
    </w:lvl>
    <w:lvl w:ilvl="4" w:tplc="04090019" w:tentative="1">
      <w:start w:val="1"/>
      <w:numFmt w:val="lowerLetter"/>
      <w:lvlText w:val="%5."/>
      <w:lvlJc w:val="left"/>
      <w:pPr>
        <w:ind w:left="10530" w:hanging="360"/>
      </w:pPr>
    </w:lvl>
    <w:lvl w:ilvl="5" w:tplc="0409001B" w:tentative="1">
      <w:start w:val="1"/>
      <w:numFmt w:val="lowerRoman"/>
      <w:lvlText w:val="%6."/>
      <w:lvlJc w:val="right"/>
      <w:pPr>
        <w:ind w:left="11250" w:hanging="180"/>
      </w:pPr>
    </w:lvl>
    <w:lvl w:ilvl="6" w:tplc="0409000F" w:tentative="1">
      <w:start w:val="1"/>
      <w:numFmt w:val="decimal"/>
      <w:lvlText w:val="%7."/>
      <w:lvlJc w:val="left"/>
      <w:pPr>
        <w:ind w:left="11970" w:hanging="360"/>
      </w:pPr>
    </w:lvl>
    <w:lvl w:ilvl="7" w:tplc="04090019" w:tentative="1">
      <w:start w:val="1"/>
      <w:numFmt w:val="lowerLetter"/>
      <w:lvlText w:val="%8."/>
      <w:lvlJc w:val="left"/>
      <w:pPr>
        <w:ind w:left="12690" w:hanging="360"/>
      </w:pPr>
    </w:lvl>
    <w:lvl w:ilvl="8" w:tplc="0409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1" w15:restartNumberingAfterBreak="0">
    <w:nsid w:val="27D25625"/>
    <w:multiLevelType w:val="hybridMultilevel"/>
    <w:tmpl w:val="C8D87FA4"/>
    <w:lvl w:ilvl="0" w:tplc="FCF262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B574C"/>
    <w:multiLevelType w:val="hybridMultilevel"/>
    <w:tmpl w:val="DE86766E"/>
    <w:lvl w:ilvl="0" w:tplc="C61256D4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A7012"/>
    <w:multiLevelType w:val="hybridMultilevel"/>
    <w:tmpl w:val="BFA8272E"/>
    <w:numStyleLink w:val="ImportedStyle2"/>
  </w:abstractNum>
  <w:abstractNum w:abstractNumId="4" w15:restartNumberingAfterBreak="0">
    <w:nsid w:val="70733BA7"/>
    <w:multiLevelType w:val="hybridMultilevel"/>
    <w:tmpl w:val="B13A7566"/>
    <w:lvl w:ilvl="0" w:tplc="424CB38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2C62F3"/>
    <w:multiLevelType w:val="hybridMultilevel"/>
    <w:tmpl w:val="BFA8272E"/>
    <w:styleLink w:val="ImportedStyle2"/>
    <w:lvl w:ilvl="0" w:tplc="82CE7948">
      <w:start w:val="1"/>
      <w:numFmt w:val="bullet"/>
      <w:lvlText w:val="-"/>
      <w:lvlJc w:val="left"/>
      <w:pPr>
        <w:tabs>
          <w:tab w:val="num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096A666">
      <w:start w:val="1"/>
      <w:numFmt w:val="bullet"/>
      <w:lvlText w:val="o"/>
      <w:lvlJc w:val="left"/>
      <w:pPr>
        <w:tabs>
          <w:tab w:val="left" w:pos="708"/>
          <w:tab w:val="left" w:pos="720"/>
          <w:tab w:val="num" w:pos="141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1428" w:hanging="34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B7E4ECC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num" w:pos="212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2136" w:hanging="3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586250">
      <w:start w:val="1"/>
      <w:numFmt w:val="bullet"/>
      <w:lvlText w:val="•"/>
      <w:lvlJc w:val="left"/>
      <w:pPr>
        <w:tabs>
          <w:tab w:val="left" w:pos="708"/>
          <w:tab w:val="left" w:pos="720"/>
          <w:tab w:val="left" w:pos="1440"/>
          <w:tab w:val="left" w:pos="2160"/>
          <w:tab w:val="num" w:pos="28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284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9B44E14">
      <w:start w:val="1"/>
      <w:numFmt w:val="bullet"/>
      <w:lvlText w:val="o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num" w:pos="35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3552" w:hanging="3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2CA59C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num" w:pos="424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42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14EDEEE">
      <w:start w:val="1"/>
      <w:numFmt w:val="bullet"/>
      <w:lvlText w:val="•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num" w:pos="495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4968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8FAC1C2">
      <w:start w:val="1"/>
      <w:numFmt w:val="bullet"/>
      <w:lvlText w:val="o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num" w:pos="5664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567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D9C26C6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num" w:pos="6372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6384" w:hanging="2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3E72889"/>
    <w:multiLevelType w:val="hybridMultilevel"/>
    <w:tmpl w:val="245E8B12"/>
    <w:lvl w:ilvl="0" w:tplc="E9A4E4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385233">
    <w:abstractNumId w:val="5"/>
  </w:num>
  <w:num w:numId="2" w16cid:durableId="709375546">
    <w:abstractNumId w:val="3"/>
  </w:num>
  <w:num w:numId="3" w16cid:durableId="1549220106">
    <w:abstractNumId w:val="2"/>
  </w:num>
  <w:num w:numId="4" w16cid:durableId="1126506796">
    <w:abstractNumId w:val="4"/>
  </w:num>
  <w:num w:numId="5" w16cid:durableId="983123610">
    <w:abstractNumId w:val="0"/>
  </w:num>
  <w:num w:numId="6" w16cid:durableId="1399134461">
    <w:abstractNumId w:val="6"/>
  </w:num>
  <w:num w:numId="7" w16cid:durableId="682361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244"/>
    <w:rsid w:val="00003488"/>
    <w:rsid w:val="000118C1"/>
    <w:rsid w:val="000657C8"/>
    <w:rsid w:val="0007502C"/>
    <w:rsid w:val="00091617"/>
    <w:rsid w:val="000C160D"/>
    <w:rsid w:val="001745EC"/>
    <w:rsid w:val="00175098"/>
    <w:rsid w:val="001C340B"/>
    <w:rsid w:val="00201437"/>
    <w:rsid w:val="00203D9D"/>
    <w:rsid w:val="00232F42"/>
    <w:rsid w:val="00266445"/>
    <w:rsid w:val="002C1279"/>
    <w:rsid w:val="002E6EF1"/>
    <w:rsid w:val="002F6A58"/>
    <w:rsid w:val="003139B2"/>
    <w:rsid w:val="00326626"/>
    <w:rsid w:val="003550A5"/>
    <w:rsid w:val="003C29AE"/>
    <w:rsid w:val="003E3E1A"/>
    <w:rsid w:val="00440F00"/>
    <w:rsid w:val="00480C9E"/>
    <w:rsid w:val="004E6344"/>
    <w:rsid w:val="00533572"/>
    <w:rsid w:val="005338D8"/>
    <w:rsid w:val="0058770D"/>
    <w:rsid w:val="005C1C8F"/>
    <w:rsid w:val="005D28EB"/>
    <w:rsid w:val="00665B64"/>
    <w:rsid w:val="00692244"/>
    <w:rsid w:val="006B374E"/>
    <w:rsid w:val="006E70D1"/>
    <w:rsid w:val="00722C17"/>
    <w:rsid w:val="00751D8F"/>
    <w:rsid w:val="007B4436"/>
    <w:rsid w:val="007C24C1"/>
    <w:rsid w:val="00804AA6"/>
    <w:rsid w:val="008434B2"/>
    <w:rsid w:val="008B2D9A"/>
    <w:rsid w:val="00933095"/>
    <w:rsid w:val="009824EC"/>
    <w:rsid w:val="009977E7"/>
    <w:rsid w:val="009B7190"/>
    <w:rsid w:val="00A57F55"/>
    <w:rsid w:val="00A67955"/>
    <w:rsid w:val="00A87FC6"/>
    <w:rsid w:val="00A91100"/>
    <w:rsid w:val="00AD1A37"/>
    <w:rsid w:val="00B31181"/>
    <w:rsid w:val="00B67B63"/>
    <w:rsid w:val="00B731CF"/>
    <w:rsid w:val="00B73ADC"/>
    <w:rsid w:val="00BF79DB"/>
    <w:rsid w:val="00C20443"/>
    <w:rsid w:val="00C523BE"/>
    <w:rsid w:val="00C94FB5"/>
    <w:rsid w:val="00CC6332"/>
    <w:rsid w:val="00CE66F7"/>
    <w:rsid w:val="00CE7BF9"/>
    <w:rsid w:val="00D53BA3"/>
    <w:rsid w:val="00D81A3C"/>
    <w:rsid w:val="00DD7302"/>
    <w:rsid w:val="00DF2F9B"/>
    <w:rsid w:val="00E97FA5"/>
    <w:rsid w:val="00F933F5"/>
    <w:rsid w:val="00F9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1C1124"/>
  <w15:docId w15:val="{48280642-08A0-884E-B0E6-59ED97AA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uiPriority w:val="9"/>
    <w:unhideWhenUsed/>
    <w:qFormat/>
    <w:pPr>
      <w:outlineLvl w:val="4"/>
    </w:pPr>
    <w:rPr>
      <w:rFonts w:ascii="Cambria" w:eastAsia="Cambria" w:hAnsi="Cambria" w:cs="Cambria"/>
      <w:color w:val="000000"/>
      <w:u w:color="000000"/>
    </w:rPr>
  </w:style>
  <w:style w:type="paragraph" w:styleId="Heading6">
    <w:name w:val="heading 6"/>
    <w:uiPriority w:val="9"/>
    <w:unhideWhenUsed/>
    <w:qFormat/>
    <w:pPr>
      <w:outlineLvl w:val="5"/>
    </w:pPr>
    <w:rPr>
      <w:rFonts w:ascii="Cambria" w:eastAsia="Cambria" w:hAnsi="Cambria" w:cs="Cambria"/>
      <w:color w:val="000000"/>
      <w:u w:color="000000"/>
    </w:rPr>
  </w:style>
  <w:style w:type="paragraph" w:styleId="Heading8">
    <w:name w:val="heading 8"/>
    <w:pPr>
      <w:outlineLvl w:val="7"/>
    </w:pPr>
    <w:rPr>
      <w:rFonts w:ascii="Cambria" w:eastAsia="Cambria" w:hAnsi="Cambria" w:cs="Cambria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None"/>
    <w:rPr>
      <w:rFonts w:ascii="Palatino Linotype" w:eastAsia="Palatino Linotype" w:hAnsi="Palatino Linotype" w:cs="Palatino Linotype"/>
      <w:i/>
      <w:iCs/>
      <w:outline w:val="0"/>
      <w:color w:val="000000"/>
      <w:u w:val="single"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2">
    <w:name w:val="Hyperlink.2"/>
    <w:basedOn w:val="None"/>
    <w:rPr>
      <w:rFonts w:ascii="Cambria" w:eastAsia="Cambria" w:hAnsi="Cambria" w:cs="Cambria"/>
      <w:outline w:val="0"/>
      <w:color w:val="0000FF"/>
      <w:sz w:val="24"/>
      <w:szCs w:val="24"/>
      <w:u w:val="single" w:color="0000FF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3">
    <w:name w:val="Hyperlink.3"/>
    <w:basedOn w:val="None"/>
    <w:rPr>
      <w:rFonts w:ascii="Times" w:eastAsia="Times" w:hAnsi="Times" w:cs="Times"/>
      <w:i/>
      <w:iCs/>
      <w:outline w:val="0"/>
      <w:color w:val="000000"/>
      <w:sz w:val="24"/>
      <w:szCs w:val="24"/>
      <w:u w:val="single"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4">
    <w:name w:val="Hyperlink.4"/>
    <w:basedOn w:val="None"/>
    <w:rPr>
      <w:outline w:val="0"/>
      <w:color w:val="0000FF"/>
      <w:u w:val="single" w:color="0000FF"/>
    </w:rPr>
  </w:style>
  <w:style w:type="character" w:customStyle="1" w:styleId="Hyperlink5">
    <w:name w:val="Hyperlink.5"/>
    <w:basedOn w:val="None"/>
    <w:rPr>
      <w:rFonts w:ascii="Times" w:eastAsia="Times" w:hAnsi="Times" w:cs="Times"/>
      <w:i/>
      <w:iCs/>
      <w:outline w:val="0"/>
      <w:color w:val="000000"/>
      <w:u w:val="single" w:color="000000"/>
    </w:rPr>
  </w:style>
  <w:style w:type="paragraph" w:customStyle="1" w:styleId="BodyA">
    <w:name w:val="Body A"/>
    <w:rsid w:val="00722C17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F976DC"/>
    <w:rPr>
      <w:color w:val="605E5C"/>
      <w:shd w:val="clear" w:color="auto" w:fill="E1DFDD"/>
    </w:rPr>
  </w:style>
  <w:style w:type="table" w:customStyle="1" w:styleId="TableGrid">
    <w:name w:val="TableGrid"/>
    <w:rsid w:val="003E3E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kern w:val="2"/>
      <w:sz w:val="22"/>
      <w:szCs w:val="22"/>
      <w:bdr w:val="none" w:sz="0" w:space="0" w:color="aut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32F4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118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8C1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118C1"/>
    <w:rPr>
      <w:rFonts w:ascii="Cambria" w:eastAsia="Cambria" w:hAnsi="Cambria" w:cs="Cambria"/>
      <w:color w:val="000000"/>
      <w:sz w:val="24"/>
      <w:szCs w:val="24"/>
      <w:u w:color="000000"/>
    </w:rPr>
  </w:style>
  <w:style w:type="character" w:customStyle="1" w:styleId="normaltextrun">
    <w:name w:val="normaltextrun"/>
    <w:basedOn w:val="DefaultParagraphFont"/>
    <w:rsid w:val="003139B2"/>
  </w:style>
  <w:style w:type="character" w:customStyle="1" w:styleId="eop">
    <w:name w:val="eop"/>
    <w:basedOn w:val="DefaultParagraphFont"/>
    <w:rsid w:val="00313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gholdings.ro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CELHART DONARIS SRL</cp:lastModifiedBy>
  <cp:revision>2</cp:revision>
  <cp:lastPrinted>2023-03-31T09:59:00Z</cp:lastPrinted>
  <dcterms:created xsi:type="dcterms:W3CDTF">2025-04-29T11:31:00Z</dcterms:created>
  <dcterms:modified xsi:type="dcterms:W3CDTF">2025-04-29T11:31:00Z</dcterms:modified>
</cp:coreProperties>
</file>